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A4" w:rsidRPr="00C905C5" w:rsidRDefault="00A42C7F" w:rsidP="00A42C7F">
      <w:pPr>
        <w:pStyle w:val="NoSpacing"/>
        <w:jc w:val="center"/>
        <w:rPr>
          <w:rFonts w:ascii="Segoe UI" w:hAnsi="Segoe UI" w:cs="Segoe UI"/>
          <w:sz w:val="28"/>
          <w:szCs w:val="28"/>
        </w:rPr>
      </w:pPr>
      <w:r w:rsidRPr="00C905C5">
        <w:rPr>
          <w:rFonts w:ascii="Segoe UI" w:hAnsi="Segoe UI" w:cs="Segoe UI"/>
          <w:sz w:val="28"/>
          <w:szCs w:val="28"/>
        </w:rPr>
        <w:t xml:space="preserve">New Board </w:t>
      </w:r>
      <w:r w:rsidR="00C905C5" w:rsidRPr="00C905C5">
        <w:rPr>
          <w:rFonts w:ascii="Segoe UI" w:hAnsi="Segoe UI" w:cs="Segoe UI"/>
          <w:sz w:val="28"/>
          <w:szCs w:val="28"/>
        </w:rPr>
        <w:t xml:space="preserve">Member Orientation: </w:t>
      </w:r>
      <w:r w:rsidR="00EC0901">
        <w:rPr>
          <w:rFonts w:ascii="Segoe UI" w:hAnsi="Segoe UI" w:cs="Segoe UI"/>
          <w:sz w:val="28"/>
          <w:szCs w:val="28"/>
        </w:rPr>
        <w:t xml:space="preserve">A </w:t>
      </w:r>
      <w:r w:rsidR="00C905C5" w:rsidRPr="00C905C5">
        <w:rPr>
          <w:rFonts w:ascii="Segoe UI" w:hAnsi="Segoe UI" w:cs="Segoe UI"/>
          <w:sz w:val="28"/>
          <w:szCs w:val="28"/>
        </w:rPr>
        <w:t>Checklist</w:t>
      </w:r>
      <w:r w:rsidR="00EC0901">
        <w:rPr>
          <w:rFonts w:ascii="Segoe UI" w:hAnsi="Segoe UI" w:cs="Segoe UI"/>
          <w:sz w:val="28"/>
          <w:szCs w:val="28"/>
        </w:rPr>
        <w:t xml:space="preserve"> for Directors</w:t>
      </w:r>
    </w:p>
    <w:p w:rsidR="00A42C7F" w:rsidRPr="00591063" w:rsidRDefault="00A42C7F" w:rsidP="00A42C7F">
      <w:pPr>
        <w:pStyle w:val="NoSpacing"/>
        <w:rPr>
          <w:rFonts w:ascii="Segoe UI" w:hAnsi="Segoe UI" w:cs="Segoe UI"/>
          <w:sz w:val="20"/>
          <w:szCs w:val="20"/>
        </w:rPr>
      </w:pPr>
    </w:p>
    <w:p w:rsidR="00A42C7F" w:rsidRPr="00591063" w:rsidRDefault="00A42C7F" w:rsidP="00A42C7F">
      <w:pPr>
        <w:pStyle w:val="NoSpacing"/>
        <w:rPr>
          <w:rFonts w:ascii="Segoe UI" w:hAnsi="Segoe UI" w:cs="Segoe UI"/>
          <w:sz w:val="20"/>
          <w:szCs w:val="20"/>
        </w:rPr>
      </w:pPr>
    </w:p>
    <w:p w:rsidR="003346D2" w:rsidRPr="003346D2" w:rsidRDefault="003346D2" w:rsidP="003346D2">
      <w:pPr>
        <w:spacing w:after="0" w:line="240" w:lineRule="auto"/>
        <w:rPr>
          <w:rFonts w:ascii="Segoe UI" w:eastAsia="Times New Roman" w:hAnsi="Segoe UI" w:cs="Segoe UI"/>
          <w:sz w:val="20"/>
          <w:szCs w:val="20"/>
        </w:rPr>
      </w:pPr>
      <w:r w:rsidRPr="003346D2">
        <w:rPr>
          <w:rFonts w:ascii="Segoe UI" w:eastAsia="Times New Roman" w:hAnsi="Segoe UI" w:cs="Segoe UI"/>
          <w:sz w:val="20"/>
          <w:szCs w:val="20"/>
        </w:rPr>
        <w:t xml:space="preserve">New members of the board should be provided with information that will help them feel more comfortable with their duties and responsibilities, give them self-confidence as they begin their new job, and get them involved early in their tenure. </w:t>
      </w:r>
      <w:r w:rsidRPr="004F40EE">
        <w:rPr>
          <w:rFonts w:ascii="Segoe UI" w:eastAsia="Times New Roman" w:hAnsi="Segoe UI" w:cs="Segoe UI"/>
          <w:sz w:val="20"/>
          <w:szCs w:val="20"/>
        </w:rPr>
        <w:t xml:space="preserve"> </w:t>
      </w:r>
      <w:r w:rsidRPr="003346D2">
        <w:rPr>
          <w:rFonts w:ascii="Segoe UI" w:eastAsia="Times New Roman" w:hAnsi="Segoe UI" w:cs="Segoe UI"/>
          <w:sz w:val="20"/>
          <w:szCs w:val="20"/>
        </w:rPr>
        <w:t xml:space="preserve">Trustees are more effective if they know how the library functions and what is expected of them. </w:t>
      </w:r>
    </w:p>
    <w:p w:rsidR="003346D2" w:rsidRPr="004F40EE" w:rsidRDefault="003346D2" w:rsidP="00A42C7F">
      <w:pPr>
        <w:pStyle w:val="NoSpacing"/>
        <w:rPr>
          <w:rFonts w:ascii="Segoe UI" w:hAnsi="Segoe UI" w:cs="Segoe UI"/>
          <w:sz w:val="20"/>
          <w:szCs w:val="20"/>
        </w:rPr>
      </w:pPr>
    </w:p>
    <w:p w:rsidR="00A42C7F" w:rsidRPr="004F40EE" w:rsidRDefault="003346D2" w:rsidP="00A42C7F">
      <w:pPr>
        <w:pStyle w:val="NoSpacing"/>
        <w:rPr>
          <w:rFonts w:ascii="Segoe UI" w:hAnsi="Segoe UI" w:cs="Segoe UI"/>
          <w:sz w:val="20"/>
          <w:szCs w:val="20"/>
        </w:rPr>
      </w:pPr>
      <w:r w:rsidRPr="004F40EE">
        <w:rPr>
          <w:rFonts w:ascii="Segoe UI" w:hAnsi="Segoe UI" w:cs="Segoe UI"/>
          <w:sz w:val="20"/>
          <w:szCs w:val="20"/>
        </w:rPr>
        <w:t>NEKLS suggests the following considerations when planning your library’s new board member orientation:</w:t>
      </w:r>
    </w:p>
    <w:p w:rsidR="00A42C7F" w:rsidRPr="004F40EE" w:rsidRDefault="00A42C7F" w:rsidP="00A42C7F">
      <w:pPr>
        <w:pStyle w:val="NoSpacing"/>
        <w:rPr>
          <w:rFonts w:ascii="Segoe UI" w:hAnsi="Segoe UI" w:cs="Segoe UI"/>
          <w:sz w:val="20"/>
          <w:szCs w:val="20"/>
        </w:rPr>
      </w:pPr>
    </w:p>
    <w:p w:rsidR="00A42C7F" w:rsidRPr="004F40EE" w:rsidRDefault="00A42C7F" w:rsidP="00A42C7F">
      <w:pPr>
        <w:pStyle w:val="NoSpacing"/>
        <w:rPr>
          <w:rFonts w:ascii="Segoe UI" w:hAnsi="Segoe UI" w:cs="Segoe UI"/>
          <w:sz w:val="20"/>
          <w:szCs w:val="20"/>
        </w:rPr>
      </w:pPr>
    </w:p>
    <w:p w:rsidR="00A42C7F" w:rsidRPr="004F40EE" w:rsidRDefault="00A42C7F" w:rsidP="00A42C7F">
      <w:pPr>
        <w:pStyle w:val="NoSpacing"/>
        <w:rPr>
          <w:rFonts w:ascii="Segoe UI" w:hAnsi="Segoe UI" w:cs="Segoe UI"/>
          <w:b/>
          <w:sz w:val="20"/>
          <w:szCs w:val="20"/>
          <w:u w:val="single"/>
        </w:rPr>
      </w:pPr>
      <w:r w:rsidRPr="004F40EE">
        <w:rPr>
          <w:rFonts w:ascii="Segoe UI" w:hAnsi="Segoe UI" w:cs="Segoe UI"/>
          <w:b/>
          <w:sz w:val="20"/>
          <w:szCs w:val="20"/>
          <w:u w:val="single"/>
        </w:rPr>
        <w:t>Timeline</w:t>
      </w:r>
    </w:p>
    <w:p w:rsidR="00A42C7F" w:rsidRPr="004F40EE" w:rsidRDefault="00A42C7F" w:rsidP="00A42C7F">
      <w:pPr>
        <w:pStyle w:val="NoSpacing"/>
        <w:rPr>
          <w:rFonts w:ascii="Segoe UI" w:hAnsi="Segoe UI" w:cs="Segoe UI"/>
          <w:sz w:val="20"/>
          <w:szCs w:val="20"/>
        </w:rPr>
      </w:pPr>
    </w:p>
    <w:p w:rsidR="004F40EE" w:rsidRPr="004F40EE" w:rsidRDefault="004F40EE" w:rsidP="004F40EE">
      <w:pPr>
        <w:spacing w:after="0" w:line="240" w:lineRule="auto"/>
        <w:rPr>
          <w:rFonts w:ascii="Segoe UI" w:eastAsia="Times New Roman" w:hAnsi="Segoe UI" w:cs="Segoe UI"/>
          <w:sz w:val="20"/>
          <w:szCs w:val="20"/>
        </w:rPr>
      </w:pPr>
      <w:r w:rsidRPr="004F40EE">
        <w:rPr>
          <w:rFonts w:ascii="Segoe UI" w:eastAsia="Times New Roman" w:hAnsi="Segoe UI" w:cs="Segoe UI"/>
          <w:sz w:val="20"/>
          <w:szCs w:val="20"/>
        </w:rPr>
        <w:t xml:space="preserve">Orientation should start as soon as possible after the new member is appointed. </w:t>
      </w:r>
      <w:r>
        <w:rPr>
          <w:rFonts w:ascii="Segoe UI" w:eastAsia="Times New Roman" w:hAnsi="Segoe UI" w:cs="Segoe UI"/>
          <w:sz w:val="20"/>
          <w:szCs w:val="20"/>
        </w:rPr>
        <w:t xml:space="preserve"> This will give the new </w:t>
      </w:r>
      <w:r w:rsidRPr="004F40EE">
        <w:rPr>
          <w:rFonts w:ascii="Segoe UI" w:eastAsia="Times New Roman" w:hAnsi="Segoe UI" w:cs="Segoe UI"/>
          <w:sz w:val="20"/>
          <w:szCs w:val="20"/>
        </w:rPr>
        <w:t>trustee an opportunity to get to know the library director, the staff, and the board Chair</w:t>
      </w:r>
      <w:r>
        <w:rPr>
          <w:rFonts w:ascii="Segoe UI" w:eastAsia="Times New Roman" w:hAnsi="Segoe UI" w:cs="Segoe UI"/>
          <w:sz w:val="20"/>
          <w:szCs w:val="20"/>
        </w:rPr>
        <w:t xml:space="preserve"> </w:t>
      </w:r>
      <w:r w:rsidRPr="004F40EE">
        <w:rPr>
          <w:rFonts w:ascii="Segoe UI" w:eastAsia="Times New Roman" w:hAnsi="Segoe UI" w:cs="Segoe UI"/>
          <w:sz w:val="20"/>
          <w:szCs w:val="20"/>
        </w:rPr>
        <w:t>and to ask questions about the library and its services.</w:t>
      </w:r>
    </w:p>
    <w:p w:rsidR="00A42C7F" w:rsidRDefault="00A42C7F" w:rsidP="00A42C7F">
      <w:pPr>
        <w:pStyle w:val="NoSpacing"/>
        <w:rPr>
          <w:rFonts w:ascii="Segoe UI" w:hAnsi="Segoe UI" w:cs="Segoe UI"/>
          <w:sz w:val="20"/>
          <w:szCs w:val="20"/>
        </w:rPr>
      </w:pPr>
    </w:p>
    <w:p w:rsidR="00EC0901" w:rsidRDefault="00EC0901" w:rsidP="00A42C7F">
      <w:pPr>
        <w:pStyle w:val="NoSpacing"/>
        <w:rPr>
          <w:rFonts w:ascii="Segoe UI" w:hAnsi="Segoe UI" w:cs="Segoe UI"/>
          <w:sz w:val="20"/>
          <w:szCs w:val="20"/>
        </w:rPr>
      </w:pPr>
      <w:r>
        <w:rPr>
          <w:rFonts w:ascii="Segoe UI" w:hAnsi="Segoe UI" w:cs="Segoe UI"/>
          <w:sz w:val="20"/>
          <w:szCs w:val="20"/>
        </w:rPr>
        <w:t>Orientation is an ongoing experience for new members as they encounter new elements of the job for the first time.  As director, regularly ask board members if they have questions about any topic.</w:t>
      </w:r>
    </w:p>
    <w:p w:rsidR="00EC0901" w:rsidRPr="004F40EE" w:rsidRDefault="00EC0901" w:rsidP="00A42C7F">
      <w:pPr>
        <w:pStyle w:val="NoSpacing"/>
        <w:rPr>
          <w:rFonts w:ascii="Segoe UI" w:hAnsi="Segoe UI" w:cs="Segoe UI"/>
          <w:sz w:val="20"/>
          <w:szCs w:val="20"/>
        </w:rPr>
      </w:pPr>
    </w:p>
    <w:p w:rsidR="00A42C7F" w:rsidRPr="00591063" w:rsidRDefault="00A42C7F" w:rsidP="00A42C7F">
      <w:pPr>
        <w:pStyle w:val="NoSpacing"/>
        <w:rPr>
          <w:rFonts w:ascii="Segoe UI" w:hAnsi="Segoe UI" w:cs="Segoe UI"/>
          <w:sz w:val="20"/>
          <w:szCs w:val="20"/>
        </w:rPr>
      </w:pPr>
    </w:p>
    <w:p w:rsidR="00A42C7F" w:rsidRPr="00591063" w:rsidRDefault="00831865" w:rsidP="00A42C7F">
      <w:pPr>
        <w:pStyle w:val="NoSpacing"/>
        <w:rPr>
          <w:rFonts w:ascii="Segoe UI" w:hAnsi="Segoe UI" w:cs="Segoe UI"/>
          <w:b/>
          <w:sz w:val="20"/>
          <w:szCs w:val="20"/>
          <w:u w:val="single"/>
        </w:rPr>
      </w:pPr>
      <w:r w:rsidRPr="00591063">
        <w:rPr>
          <w:rFonts w:ascii="Segoe UI" w:hAnsi="Segoe UI" w:cs="Segoe UI"/>
          <w:b/>
          <w:sz w:val="20"/>
          <w:szCs w:val="20"/>
          <w:u w:val="single"/>
        </w:rPr>
        <w:t xml:space="preserve">New </w:t>
      </w:r>
      <w:r w:rsidR="00A42C7F" w:rsidRPr="00591063">
        <w:rPr>
          <w:rFonts w:ascii="Segoe UI" w:hAnsi="Segoe UI" w:cs="Segoe UI"/>
          <w:b/>
          <w:sz w:val="20"/>
          <w:szCs w:val="20"/>
          <w:u w:val="single"/>
        </w:rPr>
        <w:t xml:space="preserve">Board Member </w:t>
      </w:r>
      <w:r w:rsidRPr="00591063">
        <w:rPr>
          <w:rFonts w:ascii="Segoe UI" w:hAnsi="Segoe UI" w:cs="Segoe UI"/>
          <w:b/>
          <w:sz w:val="20"/>
          <w:szCs w:val="20"/>
          <w:u w:val="single"/>
        </w:rPr>
        <w:t>Binders – Suggested Elements</w:t>
      </w:r>
    </w:p>
    <w:p w:rsidR="00831865" w:rsidRPr="00591063" w:rsidRDefault="00831865" w:rsidP="00831865">
      <w:pPr>
        <w:pStyle w:val="NoSpacing"/>
        <w:rPr>
          <w:rFonts w:ascii="Segoe UI" w:eastAsia="Malgun Gothic Semilight" w:hAnsi="Segoe UI" w:cs="Segoe UI"/>
          <w:sz w:val="20"/>
          <w:szCs w:val="20"/>
        </w:rPr>
      </w:pPr>
    </w:p>
    <w:p w:rsidR="00831865" w:rsidRPr="00591063" w:rsidRDefault="00831865" w:rsidP="00831865">
      <w:pPr>
        <w:pStyle w:val="NoSpacing"/>
        <w:rPr>
          <w:rFonts w:ascii="Segoe UI" w:eastAsia="Malgun Gothic Semilight" w:hAnsi="Segoe UI" w:cs="Segoe UI"/>
          <w:sz w:val="20"/>
          <w:szCs w:val="20"/>
        </w:rPr>
      </w:pPr>
      <w:r w:rsidRPr="00591063">
        <w:rPr>
          <w:rFonts w:ascii="Segoe UI" w:eastAsia="Malgun Gothic Semilight" w:hAnsi="Segoe UI" w:cs="Segoe UI"/>
          <w:sz w:val="20"/>
          <w:szCs w:val="20"/>
        </w:rPr>
        <w:t xml:space="preserve">Each new board member should receive a D-Ring binder with dividers </w:t>
      </w:r>
      <w:r w:rsidR="0013265C">
        <w:rPr>
          <w:rFonts w:ascii="Segoe UI" w:eastAsia="Malgun Gothic Semilight" w:hAnsi="Segoe UI" w:cs="Segoe UI"/>
          <w:sz w:val="20"/>
          <w:szCs w:val="20"/>
        </w:rPr>
        <w:t>to be customized by board members</w:t>
      </w:r>
      <w:r w:rsidRPr="00591063">
        <w:rPr>
          <w:rFonts w:ascii="Segoe UI" w:eastAsia="Malgun Gothic Semilight" w:hAnsi="Segoe UI" w:cs="Segoe UI"/>
          <w:sz w:val="20"/>
          <w:szCs w:val="20"/>
        </w:rPr>
        <w:t xml:space="preserve"> to best meet their organizational needs.  Included in this binder should be a set of materials intended to give the new member the information he or she needs to start strong.</w:t>
      </w:r>
      <w:r w:rsidR="0013265C">
        <w:rPr>
          <w:rFonts w:ascii="Segoe UI" w:eastAsia="Malgun Gothic Semilight" w:hAnsi="Segoe UI" w:cs="Segoe UI"/>
          <w:sz w:val="20"/>
          <w:szCs w:val="20"/>
        </w:rPr>
        <w:t xml:space="preserve">  In conjunction with the binder – or as a tech-friendly alternative – you could </w:t>
      </w:r>
      <w:r w:rsidR="00EC0901">
        <w:rPr>
          <w:rFonts w:ascii="Segoe UI" w:eastAsia="Malgun Gothic Semilight" w:hAnsi="Segoe UI" w:cs="Segoe UI"/>
          <w:sz w:val="20"/>
          <w:szCs w:val="20"/>
        </w:rPr>
        <w:t xml:space="preserve">(1) </w:t>
      </w:r>
      <w:r w:rsidR="0013265C">
        <w:rPr>
          <w:rFonts w:ascii="Segoe UI" w:eastAsia="Malgun Gothic Semilight" w:hAnsi="Segoe UI" w:cs="Segoe UI"/>
          <w:sz w:val="20"/>
          <w:szCs w:val="20"/>
        </w:rPr>
        <w:t>provide new board members with a USB flas</w:t>
      </w:r>
      <w:r w:rsidR="00EC0901">
        <w:rPr>
          <w:rFonts w:ascii="Segoe UI" w:eastAsia="Malgun Gothic Semilight" w:hAnsi="Segoe UI" w:cs="Segoe UI"/>
          <w:sz w:val="20"/>
          <w:szCs w:val="20"/>
        </w:rPr>
        <w:t xml:space="preserve">h drive containing the material or (2) provide a password protected webpage for </w:t>
      </w:r>
      <w:r w:rsidR="00B11D47">
        <w:rPr>
          <w:rFonts w:ascii="Segoe UI" w:eastAsia="Malgun Gothic Semilight" w:hAnsi="Segoe UI" w:cs="Segoe UI"/>
          <w:sz w:val="20"/>
          <w:szCs w:val="20"/>
        </w:rPr>
        <w:t>board members</w:t>
      </w:r>
      <w:r w:rsidR="00EC0901">
        <w:rPr>
          <w:rFonts w:ascii="Segoe UI" w:eastAsia="Malgun Gothic Semilight" w:hAnsi="Segoe UI" w:cs="Segoe UI"/>
          <w:sz w:val="20"/>
          <w:szCs w:val="20"/>
        </w:rPr>
        <w:t xml:space="preserve"> to access this material.</w:t>
      </w:r>
    </w:p>
    <w:p w:rsidR="00831865" w:rsidRPr="00591063" w:rsidRDefault="00831865" w:rsidP="00831865">
      <w:pPr>
        <w:pStyle w:val="NoSpacing"/>
        <w:rPr>
          <w:rFonts w:ascii="Segoe UI" w:eastAsia="Malgun Gothic Semilight" w:hAnsi="Segoe UI" w:cs="Segoe UI"/>
          <w:sz w:val="20"/>
          <w:szCs w:val="20"/>
        </w:rPr>
      </w:pPr>
    </w:p>
    <w:p w:rsidR="00831865" w:rsidRPr="00591063" w:rsidRDefault="00831865" w:rsidP="00831865">
      <w:pPr>
        <w:pStyle w:val="NoSpacing"/>
        <w:rPr>
          <w:rFonts w:ascii="Segoe UI" w:eastAsia="Malgun Gothic Semilight" w:hAnsi="Segoe UI" w:cs="Segoe UI"/>
          <w:sz w:val="20"/>
          <w:szCs w:val="20"/>
        </w:rPr>
      </w:pPr>
      <w:r w:rsidRPr="00591063">
        <w:rPr>
          <w:rFonts w:ascii="Segoe UI" w:eastAsia="Malgun Gothic Semilight" w:hAnsi="Segoe UI" w:cs="Segoe UI"/>
          <w:sz w:val="20"/>
          <w:szCs w:val="20"/>
        </w:rPr>
        <w:t>Following are a list of suggested items to include, but feel free to adapt to best meet the needs of your library.</w:t>
      </w:r>
    </w:p>
    <w:p w:rsidR="00831865" w:rsidRPr="00591063" w:rsidRDefault="00831865" w:rsidP="00831865">
      <w:pPr>
        <w:pStyle w:val="NoSpacing"/>
        <w:rPr>
          <w:rFonts w:ascii="Segoe UI" w:eastAsia="Malgun Gothic Semilight" w:hAnsi="Segoe UI" w:cs="Segoe UI"/>
          <w:sz w:val="20"/>
          <w:szCs w:val="20"/>
        </w:rPr>
      </w:pPr>
    </w:p>
    <w:p w:rsidR="00831865" w:rsidRPr="00591063" w:rsidRDefault="00831865" w:rsidP="00831865">
      <w:p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(1)  Welcome</w:t>
      </w:r>
    </w:p>
    <w:p w:rsidR="00831865" w:rsidRPr="00591063" w:rsidRDefault="00831865" w:rsidP="00831865">
      <w:pPr>
        <w:spacing w:after="0" w:line="240" w:lineRule="auto"/>
        <w:rPr>
          <w:rFonts w:ascii="Segoe UI" w:eastAsia="Malgun Gothic Semilight" w:hAnsi="Segoe UI" w:cs="Segoe UI"/>
          <w:sz w:val="20"/>
          <w:szCs w:val="20"/>
        </w:rPr>
      </w:pPr>
    </w:p>
    <w:p w:rsidR="004F40EE" w:rsidRDefault="00831865" w:rsidP="004F40EE">
      <w:pPr>
        <w:pStyle w:val="ListParagraph"/>
        <w:numPr>
          <w:ilvl w:val="0"/>
          <w:numId w:val="2"/>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Cover letters from the current board chair and the library director welcoming the new board member to the board.</w:t>
      </w:r>
    </w:p>
    <w:p w:rsidR="00A733C1" w:rsidRPr="004F40EE" w:rsidRDefault="00A733C1" w:rsidP="00A733C1">
      <w:pPr>
        <w:pStyle w:val="ListParagraph"/>
        <w:spacing w:after="0" w:line="240" w:lineRule="auto"/>
        <w:rPr>
          <w:rFonts w:ascii="Segoe UI" w:eastAsia="Malgun Gothic Semilight" w:hAnsi="Segoe UI" w:cs="Segoe UI"/>
          <w:sz w:val="20"/>
          <w:szCs w:val="20"/>
        </w:rPr>
      </w:pPr>
    </w:p>
    <w:p w:rsidR="00831865" w:rsidRPr="00591063" w:rsidRDefault="00831865" w:rsidP="00831865">
      <w:pPr>
        <w:pStyle w:val="ListParagraph"/>
        <w:numPr>
          <w:ilvl w:val="0"/>
          <w:numId w:val="2"/>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Summary of vital information:</w:t>
      </w:r>
    </w:p>
    <w:p w:rsidR="00831865" w:rsidRPr="00591063" w:rsidRDefault="00831865" w:rsidP="00831865">
      <w:pPr>
        <w:pStyle w:val="ListParagraph"/>
        <w:numPr>
          <w:ilvl w:val="1"/>
          <w:numId w:val="2"/>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New board member’s name, date of appointment and term of office.</w:t>
      </w:r>
    </w:p>
    <w:p w:rsidR="00831865" w:rsidRPr="00591063" w:rsidRDefault="00831865" w:rsidP="00831865">
      <w:pPr>
        <w:pStyle w:val="ListParagraph"/>
        <w:numPr>
          <w:ilvl w:val="1"/>
          <w:numId w:val="2"/>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Board roster with contact information.</w:t>
      </w:r>
    </w:p>
    <w:p w:rsidR="00831865" w:rsidRPr="00591063" w:rsidRDefault="00831865" w:rsidP="00831865">
      <w:pPr>
        <w:pStyle w:val="ListParagraph"/>
        <w:numPr>
          <w:ilvl w:val="1"/>
          <w:numId w:val="2"/>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Name and contact information for the library director.</w:t>
      </w:r>
    </w:p>
    <w:p w:rsidR="00EC0901" w:rsidRPr="00751B2C" w:rsidRDefault="00831865" w:rsidP="00831865">
      <w:pPr>
        <w:pStyle w:val="ListParagraph"/>
        <w:numPr>
          <w:ilvl w:val="1"/>
          <w:numId w:val="2"/>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General library contact information – phone, email, address, social media, etc.</w:t>
      </w:r>
    </w:p>
    <w:p w:rsidR="00EC0901" w:rsidRPr="00591063" w:rsidRDefault="00EC0901" w:rsidP="00831865">
      <w:pPr>
        <w:spacing w:after="0" w:line="240" w:lineRule="auto"/>
        <w:rPr>
          <w:rFonts w:ascii="Segoe UI" w:eastAsia="Malgun Gothic Semilight" w:hAnsi="Segoe UI" w:cs="Segoe UI"/>
          <w:sz w:val="20"/>
          <w:szCs w:val="20"/>
        </w:rPr>
      </w:pPr>
    </w:p>
    <w:p w:rsidR="00831865" w:rsidRPr="00591063" w:rsidRDefault="00831865" w:rsidP="00831865">
      <w:p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(2)  About the Library Board</w:t>
      </w:r>
    </w:p>
    <w:p w:rsidR="00831865" w:rsidRPr="00591063" w:rsidRDefault="00831865" w:rsidP="00831865">
      <w:pPr>
        <w:spacing w:after="0" w:line="240" w:lineRule="auto"/>
        <w:rPr>
          <w:rFonts w:ascii="Segoe UI" w:eastAsia="Malgun Gothic Semilight" w:hAnsi="Segoe UI" w:cs="Segoe UI"/>
          <w:sz w:val="20"/>
          <w:szCs w:val="20"/>
        </w:rPr>
      </w:pPr>
    </w:p>
    <w:p w:rsidR="00831865" w:rsidRPr="00591063" w:rsidRDefault="00A733C1" w:rsidP="00831865">
      <w:pPr>
        <w:pStyle w:val="ListParagraph"/>
        <w:numPr>
          <w:ilvl w:val="0"/>
          <w:numId w:val="1"/>
        </w:numPr>
        <w:spacing w:after="0" w:line="240" w:lineRule="auto"/>
        <w:rPr>
          <w:rFonts w:ascii="Segoe UI" w:eastAsia="Malgun Gothic Semilight" w:hAnsi="Segoe UI" w:cs="Segoe UI"/>
          <w:sz w:val="20"/>
          <w:szCs w:val="20"/>
        </w:rPr>
      </w:pPr>
      <w:r>
        <w:rPr>
          <w:rFonts w:ascii="Segoe UI" w:eastAsia="Malgun Gothic Semilight" w:hAnsi="Segoe UI" w:cs="Segoe UI"/>
          <w:sz w:val="20"/>
          <w:szCs w:val="20"/>
        </w:rPr>
        <w:t>Board member job description;</w:t>
      </w:r>
    </w:p>
    <w:p w:rsidR="00831865" w:rsidRPr="00591063" w:rsidRDefault="00A733C1" w:rsidP="00831865">
      <w:pPr>
        <w:pStyle w:val="ListParagraph"/>
        <w:numPr>
          <w:ilvl w:val="0"/>
          <w:numId w:val="1"/>
        </w:numPr>
        <w:spacing w:after="0" w:line="240" w:lineRule="auto"/>
        <w:rPr>
          <w:rFonts w:ascii="Segoe UI" w:eastAsia="Malgun Gothic Semilight" w:hAnsi="Segoe UI" w:cs="Segoe UI"/>
          <w:sz w:val="20"/>
          <w:szCs w:val="20"/>
        </w:rPr>
      </w:pPr>
      <w:r>
        <w:rPr>
          <w:rFonts w:ascii="Segoe UI" w:eastAsia="Malgun Gothic Semilight" w:hAnsi="Segoe UI" w:cs="Segoe UI"/>
          <w:sz w:val="20"/>
          <w:szCs w:val="20"/>
        </w:rPr>
        <w:t>Sample meeting agenda;</w:t>
      </w:r>
    </w:p>
    <w:p w:rsidR="00831865" w:rsidRDefault="00A733C1" w:rsidP="00831865">
      <w:pPr>
        <w:pStyle w:val="ListParagraph"/>
        <w:numPr>
          <w:ilvl w:val="0"/>
          <w:numId w:val="1"/>
        </w:numPr>
        <w:spacing w:after="0" w:line="240" w:lineRule="auto"/>
        <w:rPr>
          <w:rFonts w:ascii="Segoe UI" w:eastAsia="Malgun Gothic Semilight" w:hAnsi="Segoe UI" w:cs="Segoe UI"/>
          <w:sz w:val="20"/>
          <w:szCs w:val="20"/>
        </w:rPr>
      </w:pPr>
      <w:r>
        <w:rPr>
          <w:rFonts w:ascii="Segoe UI" w:eastAsia="Malgun Gothic Semilight" w:hAnsi="Segoe UI" w:cs="Segoe UI"/>
          <w:sz w:val="20"/>
          <w:szCs w:val="20"/>
        </w:rPr>
        <w:lastRenderedPageBreak/>
        <w:t>Calendar of upcoming meetings;</w:t>
      </w:r>
    </w:p>
    <w:p w:rsidR="00CE6751" w:rsidRDefault="00CE6751" w:rsidP="00CE6751">
      <w:pPr>
        <w:pStyle w:val="NoSpacing"/>
        <w:numPr>
          <w:ilvl w:val="0"/>
          <w:numId w:val="1"/>
        </w:numPr>
        <w:rPr>
          <w:rFonts w:ascii="Segoe UI" w:hAnsi="Segoe UI" w:cs="Segoe UI"/>
          <w:sz w:val="20"/>
          <w:szCs w:val="20"/>
        </w:rPr>
      </w:pPr>
      <w:r>
        <w:rPr>
          <w:rFonts w:ascii="Segoe UI" w:hAnsi="Segoe UI" w:cs="Segoe UI"/>
          <w:sz w:val="20"/>
          <w:szCs w:val="20"/>
        </w:rPr>
        <w:t>Stat</w:t>
      </w:r>
      <w:r w:rsidR="00A733C1">
        <w:rPr>
          <w:rFonts w:ascii="Segoe UI" w:hAnsi="Segoe UI" w:cs="Segoe UI"/>
          <w:sz w:val="20"/>
          <w:szCs w:val="20"/>
        </w:rPr>
        <w:t xml:space="preserve">ement of Substantial Interest; and </w:t>
      </w:r>
      <w:r w:rsidR="004F40EE">
        <w:rPr>
          <w:rFonts w:ascii="Segoe UI" w:hAnsi="Segoe UI" w:cs="Segoe UI"/>
          <w:sz w:val="20"/>
          <w:szCs w:val="20"/>
        </w:rPr>
        <w:t xml:space="preserve"> </w:t>
      </w:r>
    </w:p>
    <w:p w:rsidR="00751B2C" w:rsidRPr="00E50917" w:rsidRDefault="00CE6751" w:rsidP="00831865">
      <w:pPr>
        <w:pStyle w:val="NoSpacing"/>
        <w:numPr>
          <w:ilvl w:val="0"/>
          <w:numId w:val="1"/>
        </w:numPr>
        <w:rPr>
          <w:rFonts w:ascii="Segoe UI" w:hAnsi="Segoe UI" w:cs="Segoe UI"/>
          <w:sz w:val="20"/>
          <w:szCs w:val="20"/>
        </w:rPr>
      </w:pPr>
      <w:r>
        <w:rPr>
          <w:rFonts w:ascii="Segoe UI" w:hAnsi="Segoe UI" w:cs="Segoe UI"/>
          <w:sz w:val="20"/>
          <w:szCs w:val="20"/>
        </w:rPr>
        <w:t xml:space="preserve">Loyalty Oath/Affirmation.  </w:t>
      </w:r>
      <w:bookmarkStart w:id="0" w:name="_GoBack"/>
      <w:bookmarkEnd w:id="0"/>
    </w:p>
    <w:p w:rsidR="00751B2C" w:rsidRDefault="00751B2C" w:rsidP="00831865">
      <w:pPr>
        <w:spacing w:after="0" w:line="240" w:lineRule="auto"/>
        <w:rPr>
          <w:rFonts w:ascii="Segoe UI" w:eastAsia="Malgun Gothic Semilight" w:hAnsi="Segoe UI" w:cs="Segoe UI"/>
          <w:sz w:val="20"/>
          <w:szCs w:val="20"/>
        </w:rPr>
      </w:pPr>
    </w:p>
    <w:p w:rsidR="00831865" w:rsidRDefault="00831865" w:rsidP="00831865">
      <w:p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(3)  About the Library</w:t>
      </w:r>
    </w:p>
    <w:p w:rsidR="00A733C1" w:rsidRPr="00591063" w:rsidRDefault="00A733C1" w:rsidP="00831865">
      <w:pPr>
        <w:spacing w:after="0" w:line="240" w:lineRule="auto"/>
        <w:rPr>
          <w:rFonts w:ascii="Segoe UI" w:eastAsia="Malgun Gothic Semilight" w:hAnsi="Segoe UI" w:cs="Segoe UI"/>
          <w:sz w:val="20"/>
          <w:szCs w:val="20"/>
        </w:rPr>
      </w:pPr>
    </w:p>
    <w:p w:rsidR="00831865" w:rsidRDefault="00A733C1" w:rsidP="00831865">
      <w:pPr>
        <w:pStyle w:val="ListParagraph"/>
        <w:numPr>
          <w:ilvl w:val="0"/>
          <w:numId w:val="3"/>
        </w:numPr>
        <w:spacing w:after="0" w:line="240" w:lineRule="auto"/>
        <w:rPr>
          <w:rFonts w:ascii="Segoe UI" w:eastAsia="Malgun Gothic Semilight" w:hAnsi="Segoe UI" w:cs="Segoe UI"/>
          <w:sz w:val="20"/>
          <w:szCs w:val="20"/>
        </w:rPr>
      </w:pPr>
      <w:r>
        <w:rPr>
          <w:rFonts w:ascii="Segoe UI" w:eastAsia="Malgun Gothic Semilight" w:hAnsi="Segoe UI" w:cs="Segoe UI"/>
          <w:sz w:val="20"/>
          <w:szCs w:val="20"/>
        </w:rPr>
        <w:t>A brief history of the library;</w:t>
      </w:r>
    </w:p>
    <w:p w:rsidR="00831865" w:rsidRPr="00591063" w:rsidRDefault="00831865" w:rsidP="00831865">
      <w:pPr>
        <w:pStyle w:val="ListParagraph"/>
        <w:numPr>
          <w:ilvl w:val="0"/>
          <w:numId w:val="3"/>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Organizational Chart for the library</w:t>
      </w:r>
      <w:r w:rsidR="00A733C1">
        <w:rPr>
          <w:rFonts w:ascii="Segoe UI" w:eastAsia="Malgun Gothic Semilight" w:hAnsi="Segoe UI" w:cs="Segoe UI"/>
          <w:sz w:val="20"/>
          <w:szCs w:val="20"/>
        </w:rPr>
        <w:t>;</w:t>
      </w:r>
    </w:p>
    <w:p w:rsidR="00831865" w:rsidRPr="00591063" w:rsidRDefault="00831865" w:rsidP="00831865">
      <w:pPr>
        <w:pStyle w:val="ListParagraph"/>
        <w:numPr>
          <w:ilvl w:val="0"/>
          <w:numId w:val="3"/>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Copy of the library’s strategic pl</w:t>
      </w:r>
      <w:r w:rsidR="00A733C1">
        <w:rPr>
          <w:rFonts w:ascii="Segoe UI" w:eastAsia="Malgun Gothic Semilight" w:hAnsi="Segoe UI" w:cs="Segoe UI"/>
          <w:sz w:val="20"/>
          <w:szCs w:val="20"/>
        </w:rPr>
        <w:t xml:space="preserve">an, including mission statement; and </w:t>
      </w:r>
    </w:p>
    <w:p w:rsidR="00831865" w:rsidRPr="00A733C1" w:rsidRDefault="00831865" w:rsidP="00A733C1">
      <w:pPr>
        <w:pStyle w:val="ListParagraph"/>
        <w:numPr>
          <w:ilvl w:val="0"/>
          <w:numId w:val="3"/>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Explanati</w:t>
      </w:r>
      <w:r w:rsidR="00A733C1">
        <w:rPr>
          <w:rFonts w:ascii="Segoe UI" w:eastAsia="Malgun Gothic Semilight" w:hAnsi="Segoe UI" w:cs="Segoe UI"/>
          <w:sz w:val="20"/>
          <w:szCs w:val="20"/>
        </w:rPr>
        <w:t xml:space="preserve">on of how the library is funded </w:t>
      </w:r>
      <w:r w:rsidRPr="00591063">
        <w:rPr>
          <w:rFonts w:ascii="Segoe UI" w:eastAsia="Malgun Gothic Semilight" w:hAnsi="Segoe UI" w:cs="Segoe UI"/>
          <w:sz w:val="20"/>
          <w:szCs w:val="20"/>
        </w:rPr>
        <w:t>and a copy of the current year budget.</w:t>
      </w:r>
    </w:p>
    <w:p w:rsidR="00C905C5" w:rsidRPr="00591063" w:rsidRDefault="00C905C5" w:rsidP="00831865">
      <w:pPr>
        <w:spacing w:after="0" w:line="240" w:lineRule="auto"/>
        <w:rPr>
          <w:rFonts w:ascii="Segoe UI" w:eastAsia="Malgun Gothic Semilight" w:hAnsi="Segoe UI" w:cs="Segoe UI"/>
          <w:sz w:val="20"/>
          <w:szCs w:val="20"/>
        </w:rPr>
      </w:pPr>
    </w:p>
    <w:p w:rsidR="00A733C1" w:rsidRDefault="00831865" w:rsidP="00831865">
      <w:p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(4)  Relationships</w:t>
      </w:r>
    </w:p>
    <w:p w:rsidR="00A733C1" w:rsidRPr="00591063" w:rsidRDefault="00A733C1" w:rsidP="00831865">
      <w:pPr>
        <w:spacing w:after="0" w:line="240" w:lineRule="auto"/>
        <w:rPr>
          <w:rFonts w:ascii="Segoe UI" w:eastAsia="Malgun Gothic Semilight" w:hAnsi="Segoe UI" w:cs="Segoe UI"/>
          <w:sz w:val="20"/>
          <w:szCs w:val="20"/>
        </w:rPr>
      </w:pPr>
    </w:p>
    <w:p w:rsidR="00831865" w:rsidRPr="00591063" w:rsidRDefault="00831865" w:rsidP="00831865">
      <w:pPr>
        <w:pStyle w:val="ListParagraph"/>
        <w:numPr>
          <w:ilvl w:val="0"/>
          <w:numId w:val="4"/>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Director’s job descripti</w:t>
      </w:r>
      <w:r w:rsidR="00A733C1">
        <w:rPr>
          <w:rFonts w:ascii="Segoe UI" w:eastAsia="Malgun Gothic Semilight" w:hAnsi="Segoe UI" w:cs="Segoe UI"/>
          <w:sz w:val="20"/>
          <w:szCs w:val="20"/>
        </w:rPr>
        <w:t>on and a copy of his/her résumé;</w:t>
      </w:r>
    </w:p>
    <w:p w:rsidR="00831865" w:rsidRPr="00591063" w:rsidRDefault="00831865" w:rsidP="00831865">
      <w:pPr>
        <w:pStyle w:val="ListParagraph"/>
        <w:numPr>
          <w:ilvl w:val="0"/>
          <w:numId w:val="4"/>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Any information about the Friends of the Library, if applicable, inclu</w:t>
      </w:r>
      <w:r w:rsidR="00A733C1">
        <w:rPr>
          <w:rFonts w:ascii="Segoe UI" w:eastAsia="Malgun Gothic Semilight" w:hAnsi="Segoe UI" w:cs="Segoe UI"/>
          <w:sz w:val="20"/>
          <w:szCs w:val="20"/>
        </w:rPr>
        <w:t xml:space="preserve">ding brochures, membership form; and </w:t>
      </w:r>
    </w:p>
    <w:p w:rsidR="00831865" w:rsidRPr="00591063" w:rsidRDefault="00831865" w:rsidP="00831865">
      <w:pPr>
        <w:pStyle w:val="ListParagraph"/>
        <w:numPr>
          <w:ilvl w:val="0"/>
          <w:numId w:val="4"/>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Any information about the library’s foundation, if applicable, including brochures.</w:t>
      </w:r>
    </w:p>
    <w:p w:rsidR="00831865" w:rsidRDefault="00831865" w:rsidP="00831865">
      <w:pPr>
        <w:spacing w:after="0" w:line="240" w:lineRule="auto"/>
        <w:rPr>
          <w:rFonts w:ascii="Segoe UI" w:eastAsia="Malgun Gothic Semilight" w:hAnsi="Segoe UI" w:cs="Segoe UI"/>
          <w:sz w:val="20"/>
          <w:szCs w:val="20"/>
        </w:rPr>
      </w:pPr>
    </w:p>
    <w:p w:rsidR="00C905C5" w:rsidRDefault="00C905C5" w:rsidP="00831865">
      <w:pPr>
        <w:spacing w:after="0" w:line="240" w:lineRule="auto"/>
        <w:rPr>
          <w:rFonts w:ascii="Segoe UI" w:eastAsia="Malgun Gothic Semilight" w:hAnsi="Segoe UI" w:cs="Segoe UI"/>
          <w:sz w:val="20"/>
          <w:szCs w:val="20"/>
        </w:rPr>
      </w:pPr>
    </w:p>
    <w:p w:rsidR="00A733C1" w:rsidRPr="00A733C1" w:rsidRDefault="00A733C1" w:rsidP="00A733C1">
      <w:pPr>
        <w:spacing w:after="0" w:line="240" w:lineRule="auto"/>
        <w:rPr>
          <w:rFonts w:ascii="Segoe UI" w:eastAsia="Malgun Gothic Semilight" w:hAnsi="Segoe UI" w:cs="Segoe UI"/>
          <w:b/>
          <w:sz w:val="20"/>
          <w:szCs w:val="20"/>
        </w:rPr>
      </w:pPr>
      <w:r w:rsidRPr="00A733C1">
        <w:rPr>
          <w:rFonts w:ascii="Segoe UI" w:eastAsia="Malgun Gothic Semilight" w:hAnsi="Segoe UI" w:cs="Segoe UI"/>
          <w:b/>
          <w:sz w:val="20"/>
          <w:szCs w:val="20"/>
          <w:u w:val="single"/>
        </w:rPr>
        <w:t>ALL</w:t>
      </w:r>
      <w:r w:rsidRPr="00A733C1">
        <w:rPr>
          <w:rFonts w:ascii="Segoe UI" w:eastAsia="Times New Roman" w:hAnsi="Segoe UI" w:cs="Segoe UI"/>
          <w:b/>
          <w:sz w:val="20"/>
          <w:szCs w:val="20"/>
          <w:u w:val="single"/>
        </w:rPr>
        <w:t xml:space="preserve"> members of the board should understand and/or have available to them</w:t>
      </w:r>
      <w:r w:rsidRPr="00A733C1">
        <w:rPr>
          <w:rFonts w:ascii="Segoe UI" w:eastAsia="Times New Roman" w:hAnsi="Segoe UI" w:cs="Segoe UI"/>
          <w:b/>
          <w:sz w:val="20"/>
          <w:szCs w:val="20"/>
        </w:rPr>
        <w:t>:</w:t>
      </w:r>
    </w:p>
    <w:p w:rsidR="00A733C1" w:rsidRDefault="00A733C1" w:rsidP="00A733C1">
      <w:pPr>
        <w:spacing w:after="0" w:line="240" w:lineRule="auto"/>
        <w:rPr>
          <w:rFonts w:ascii="Segoe UI" w:eastAsia="Times New Roman" w:hAnsi="Segoe UI" w:cs="Segoe UI"/>
          <w:sz w:val="20"/>
          <w:szCs w:val="20"/>
        </w:rPr>
      </w:pP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T</w:t>
      </w:r>
      <w:r w:rsidRPr="00A733C1">
        <w:rPr>
          <w:rFonts w:ascii="Segoe UI" w:eastAsia="Times New Roman" w:hAnsi="Segoe UI" w:cs="Segoe UI"/>
          <w:sz w:val="20"/>
          <w:szCs w:val="20"/>
        </w:rPr>
        <w:t>he functions of the board compared to functions of the director;</w:t>
      </w: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T</w:t>
      </w:r>
      <w:r w:rsidRPr="00A733C1">
        <w:rPr>
          <w:rFonts w:ascii="Segoe UI" w:eastAsia="Times New Roman" w:hAnsi="Segoe UI" w:cs="Segoe UI"/>
          <w:sz w:val="20"/>
          <w:szCs w:val="20"/>
        </w:rPr>
        <w:t>he bylaws of the board;</w:t>
      </w: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M</w:t>
      </w:r>
      <w:r w:rsidRPr="00A733C1">
        <w:rPr>
          <w:rFonts w:ascii="Segoe UI" w:eastAsia="Times New Roman" w:hAnsi="Segoe UI" w:cs="Segoe UI"/>
          <w:sz w:val="20"/>
          <w:szCs w:val="20"/>
        </w:rPr>
        <w:t>inutes of past board meetings;</w:t>
      </w: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T</w:t>
      </w:r>
      <w:r w:rsidRPr="00A733C1">
        <w:rPr>
          <w:rFonts w:ascii="Segoe UI" w:eastAsia="Times New Roman" w:hAnsi="Segoe UI" w:cs="Segoe UI"/>
          <w:sz w:val="20"/>
          <w:szCs w:val="20"/>
        </w:rPr>
        <w:t>he library’s legal basis, finances, physical facilities, policies, collection, and services;</w:t>
      </w:r>
    </w:p>
    <w:p w:rsidR="00A17413"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The library’s policy manual; </w:t>
      </w:r>
    </w:p>
    <w:p w:rsidR="00A733C1" w:rsidRDefault="00A17413"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R</w:t>
      </w:r>
      <w:r w:rsidR="00A733C1" w:rsidRPr="00A733C1">
        <w:rPr>
          <w:rFonts w:ascii="Segoe UI" w:eastAsia="Times New Roman" w:hAnsi="Segoe UI" w:cs="Segoe UI"/>
          <w:sz w:val="20"/>
          <w:szCs w:val="20"/>
        </w:rPr>
        <w:t>ecent annual reports;</w:t>
      </w: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C</w:t>
      </w:r>
      <w:r w:rsidRPr="00A733C1">
        <w:rPr>
          <w:rFonts w:ascii="Segoe UI" w:eastAsia="Times New Roman" w:hAnsi="Segoe UI" w:cs="Segoe UI"/>
          <w:sz w:val="20"/>
          <w:szCs w:val="20"/>
        </w:rPr>
        <w:t>urrent statistical reports on circulation and services;</w:t>
      </w: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C</w:t>
      </w:r>
      <w:r w:rsidRPr="00A733C1">
        <w:rPr>
          <w:rFonts w:ascii="Segoe UI" w:eastAsia="Times New Roman" w:hAnsi="Segoe UI" w:cs="Segoe UI"/>
          <w:sz w:val="20"/>
          <w:szCs w:val="20"/>
        </w:rPr>
        <w:t xml:space="preserve">urrent financial reports; </w:t>
      </w: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I</w:t>
      </w:r>
      <w:r w:rsidRPr="00A733C1">
        <w:rPr>
          <w:rFonts w:ascii="Segoe UI" w:eastAsia="Times New Roman" w:hAnsi="Segoe UI" w:cs="Segoe UI"/>
          <w:sz w:val="20"/>
          <w:szCs w:val="20"/>
        </w:rPr>
        <w:t>nformation about the community -</w:t>
      </w:r>
      <w:r>
        <w:rPr>
          <w:rFonts w:ascii="Segoe UI" w:eastAsia="Times New Roman" w:hAnsi="Segoe UI" w:cs="Segoe UI"/>
          <w:sz w:val="20"/>
          <w:szCs w:val="20"/>
        </w:rPr>
        <w:t xml:space="preserve"> </w:t>
      </w:r>
      <w:r w:rsidRPr="00A733C1">
        <w:rPr>
          <w:rFonts w:ascii="Segoe UI" w:eastAsia="Times New Roman" w:hAnsi="Segoe UI" w:cs="Segoe UI"/>
          <w:sz w:val="20"/>
          <w:szCs w:val="20"/>
        </w:rPr>
        <w:t xml:space="preserve">its historic, economic, educational, social, and political aspects; </w:t>
      </w:r>
    </w:p>
    <w:p w:rsid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L</w:t>
      </w:r>
      <w:r w:rsidRPr="00A733C1">
        <w:rPr>
          <w:rFonts w:ascii="Segoe UI" w:eastAsia="Times New Roman" w:hAnsi="Segoe UI" w:cs="Segoe UI"/>
          <w:sz w:val="20"/>
          <w:szCs w:val="20"/>
        </w:rPr>
        <w:t>ocal ordinances and contracts pertaining to the library; and</w:t>
      </w:r>
    </w:p>
    <w:p w:rsidR="00A733C1" w:rsidRPr="00A733C1" w:rsidRDefault="00A733C1" w:rsidP="00A733C1">
      <w:pPr>
        <w:pStyle w:val="ListParagraph"/>
        <w:numPr>
          <w:ilvl w:val="0"/>
          <w:numId w:val="9"/>
        </w:numPr>
        <w:spacing w:after="0" w:line="240" w:lineRule="auto"/>
        <w:rPr>
          <w:rFonts w:ascii="Segoe UI" w:eastAsia="Times New Roman" w:hAnsi="Segoe UI" w:cs="Segoe UI"/>
          <w:sz w:val="20"/>
          <w:szCs w:val="20"/>
        </w:rPr>
      </w:pPr>
      <w:r>
        <w:rPr>
          <w:rFonts w:ascii="Segoe UI" w:eastAsia="Times New Roman" w:hAnsi="Segoe UI" w:cs="Segoe UI"/>
          <w:sz w:val="20"/>
          <w:szCs w:val="20"/>
        </w:rPr>
        <w:t>S</w:t>
      </w:r>
      <w:r w:rsidRPr="00A733C1">
        <w:rPr>
          <w:rFonts w:ascii="Segoe UI" w:eastAsia="Times New Roman" w:hAnsi="Segoe UI" w:cs="Segoe UI"/>
          <w:sz w:val="20"/>
          <w:szCs w:val="20"/>
        </w:rPr>
        <w:t>tate and federal library laws and legislation.</w:t>
      </w:r>
    </w:p>
    <w:p w:rsidR="00A733C1" w:rsidRPr="00A733C1" w:rsidRDefault="00A733C1" w:rsidP="00831865">
      <w:pPr>
        <w:spacing w:after="0" w:line="240" w:lineRule="auto"/>
        <w:rPr>
          <w:rFonts w:ascii="Segoe UI" w:eastAsia="Malgun Gothic Semilight" w:hAnsi="Segoe UI" w:cs="Segoe UI"/>
          <w:sz w:val="20"/>
          <w:szCs w:val="20"/>
        </w:rPr>
      </w:pPr>
    </w:p>
    <w:p w:rsidR="00A733C1" w:rsidRPr="00591063" w:rsidRDefault="00A733C1" w:rsidP="00831865">
      <w:pPr>
        <w:spacing w:after="0" w:line="240" w:lineRule="auto"/>
        <w:rPr>
          <w:rFonts w:ascii="Segoe UI" w:eastAsia="Malgun Gothic Semilight" w:hAnsi="Segoe UI" w:cs="Segoe UI"/>
          <w:sz w:val="20"/>
          <w:szCs w:val="20"/>
        </w:rPr>
      </w:pPr>
    </w:p>
    <w:p w:rsidR="00831865" w:rsidRDefault="00A733C1" w:rsidP="00831865">
      <w:pPr>
        <w:spacing w:after="0" w:line="240" w:lineRule="auto"/>
        <w:rPr>
          <w:rFonts w:ascii="Segoe UI" w:eastAsia="Malgun Gothic Semilight" w:hAnsi="Segoe UI" w:cs="Segoe UI"/>
          <w:b/>
          <w:sz w:val="20"/>
          <w:szCs w:val="20"/>
          <w:u w:val="single"/>
        </w:rPr>
      </w:pPr>
      <w:r w:rsidRPr="00A733C1">
        <w:rPr>
          <w:rFonts w:ascii="Segoe UI" w:eastAsia="Malgun Gothic Semilight" w:hAnsi="Segoe UI" w:cs="Segoe UI"/>
          <w:b/>
          <w:sz w:val="20"/>
          <w:szCs w:val="20"/>
          <w:u w:val="single"/>
        </w:rPr>
        <w:t>Next Steps</w:t>
      </w:r>
    </w:p>
    <w:p w:rsidR="00A733C1" w:rsidRPr="00A733C1" w:rsidRDefault="00A733C1" w:rsidP="00831865">
      <w:pPr>
        <w:spacing w:after="0" w:line="240" w:lineRule="auto"/>
        <w:rPr>
          <w:rFonts w:ascii="Segoe UI" w:eastAsia="Malgun Gothic Semilight" w:hAnsi="Segoe UI" w:cs="Segoe UI"/>
          <w:sz w:val="20"/>
          <w:szCs w:val="20"/>
        </w:rPr>
      </w:pPr>
    </w:p>
    <w:p w:rsidR="00831865" w:rsidRDefault="00831865" w:rsidP="00831865">
      <w:pPr>
        <w:pStyle w:val="ListParagraph"/>
        <w:numPr>
          <w:ilvl w:val="0"/>
          <w:numId w:val="5"/>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Continuing education – providing information on upcoming training opportunities for board members, such as trustee workshops each summer.</w:t>
      </w:r>
    </w:p>
    <w:p w:rsidR="00A733C1" w:rsidRPr="00A733C1" w:rsidRDefault="00A733C1" w:rsidP="00A733C1">
      <w:pPr>
        <w:spacing w:after="0" w:line="240" w:lineRule="auto"/>
        <w:ind w:left="360"/>
        <w:rPr>
          <w:rFonts w:ascii="Segoe UI" w:eastAsia="Malgun Gothic Semilight" w:hAnsi="Segoe UI" w:cs="Segoe UI"/>
          <w:sz w:val="20"/>
          <w:szCs w:val="20"/>
        </w:rPr>
      </w:pPr>
    </w:p>
    <w:p w:rsidR="00A42C7F" w:rsidRPr="00EC0901" w:rsidRDefault="00831865" w:rsidP="00A42C7F">
      <w:pPr>
        <w:pStyle w:val="ListParagraph"/>
        <w:numPr>
          <w:ilvl w:val="0"/>
          <w:numId w:val="5"/>
        </w:numPr>
        <w:spacing w:after="0" w:line="240" w:lineRule="auto"/>
        <w:rPr>
          <w:rFonts w:ascii="Segoe UI" w:eastAsia="Malgun Gothic Semilight" w:hAnsi="Segoe UI" w:cs="Segoe UI"/>
          <w:sz w:val="20"/>
          <w:szCs w:val="20"/>
        </w:rPr>
      </w:pPr>
      <w:r w:rsidRPr="00591063">
        <w:rPr>
          <w:rFonts w:ascii="Segoe UI" w:eastAsia="Malgun Gothic Semilight" w:hAnsi="Segoe UI" w:cs="Segoe UI"/>
          <w:sz w:val="20"/>
          <w:szCs w:val="20"/>
        </w:rPr>
        <w:t xml:space="preserve">Orientation feedback – some mechanism (brief survey) for the new board member to provide feedback on </w:t>
      </w:r>
      <w:r w:rsidR="00EC0901">
        <w:rPr>
          <w:rFonts w:ascii="Segoe UI" w:eastAsia="Malgun Gothic Semilight" w:hAnsi="Segoe UI" w:cs="Segoe UI"/>
          <w:sz w:val="20"/>
          <w:szCs w:val="20"/>
        </w:rPr>
        <w:t>the orientation packet/training.</w:t>
      </w:r>
    </w:p>
    <w:sectPr w:rsidR="00A42C7F" w:rsidRPr="00EC0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900002AF" w:usb1="09D77CFB" w:usb2="00000012" w:usb3="00000000" w:csb0="003E01B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F5A52"/>
    <w:multiLevelType w:val="hybridMultilevel"/>
    <w:tmpl w:val="3842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62F2C"/>
    <w:multiLevelType w:val="hybridMultilevel"/>
    <w:tmpl w:val="D98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B6F10"/>
    <w:multiLevelType w:val="hybridMultilevel"/>
    <w:tmpl w:val="EBB8A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37307"/>
    <w:multiLevelType w:val="hybridMultilevel"/>
    <w:tmpl w:val="5CD0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2610F"/>
    <w:multiLevelType w:val="hybridMultilevel"/>
    <w:tmpl w:val="721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14C85"/>
    <w:multiLevelType w:val="hybridMultilevel"/>
    <w:tmpl w:val="990A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E6107"/>
    <w:multiLevelType w:val="hybridMultilevel"/>
    <w:tmpl w:val="4CAA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B3461"/>
    <w:multiLevelType w:val="hybridMultilevel"/>
    <w:tmpl w:val="5A6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676F6"/>
    <w:multiLevelType w:val="hybridMultilevel"/>
    <w:tmpl w:val="2852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7F"/>
    <w:rsid w:val="0013265C"/>
    <w:rsid w:val="003346D2"/>
    <w:rsid w:val="004F40EE"/>
    <w:rsid w:val="00591063"/>
    <w:rsid w:val="00594D4A"/>
    <w:rsid w:val="00612476"/>
    <w:rsid w:val="00751B2C"/>
    <w:rsid w:val="00786864"/>
    <w:rsid w:val="00831865"/>
    <w:rsid w:val="008D45A4"/>
    <w:rsid w:val="0093640B"/>
    <w:rsid w:val="00A17413"/>
    <w:rsid w:val="00A42C7F"/>
    <w:rsid w:val="00A733C1"/>
    <w:rsid w:val="00AA7D6A"/>
    <w:rsid w:val="00B11D47"/>
    <w:rsid w:val="00B645B4"/>
    <w:rsid w:val="00BB7239"/>
    <w:rsid w:val="00C11AC3"/>
    <w:rsid w:val="00C905C5"/>
    <w:rsid w:val="00CE6751"/>
    <w:rsid w:val="00E50917"/>
    <w:rsid w:val="00EC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E3BB"/>
  <w15:chartTrackingRefBased/>
  <w15:docId w15:val="{5E31416F-DA27-4103-BBB3-E939D0CA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C7F"/>
    <w:pPr>
      <w:spacing w:after="0" w:line="240" w:lineRule="auto"/>
    </w:pPr>
  </w:style>
  <w:style w:type="paragraph" w:styleId="ListParagraph">
    <w:name w:val="List Paragraph"/>
    <w:basedOn w:val="Normal"/>
    <w:uiPriority w:val="34"/>
    <w:qFormat/>
    <w:rsid w:val="00831865"/>
    <w:pPr>
      <w:ind w:left="720"/>
      <w:contextualSpacing/>
    </w:pPr>
  </w:style>
  <w:style w:type="paragraph" w:styleId="BalloonText">
    <w:name w:val="Balloon Text"/>
    <w:basedOn w:val="Normal"/>
    <w:link w:val="BalloonTextChar"/>
    <w:uiPriority w:val="99"/>
    <w:semiHidden/>
    <w:unhideWhenUsed/>
    <w:rsid w:val="00612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0338">
      <w:bodyDiv w:val="1"/>
      <w:marLeft w:val="0"/>
      <w:marRight w:val="0"/>
      <w:marTop w:val="0"/>
      <w:marBottom w:val="0"/>
      <w:divBdr>
        <w:top w:val="none" w:sz="0" w:space="0" w:color="auto"/>
        <w:left w:val="none" w:sz="0" w:space="0" w:color="auto"/>
        <w:bottom w:val="none" w:sz="0" w:space="0" w:color="auto"/>
        <w:right w:val="none" w:sz="0" w:space="0" w:color="auto"/>
      </w:divBdr>
      <w:divsChild>
        <w:div w:id="564412283">
          <w:marLeft w:val="0"/>
          <w:marRight w:val="0"/>
          <w:marTop w:val="0"/>
          <w:marBottom w:val="0"/>
          <w:divBdr>
            <w:top w:val="none" w:sz="0" w:space="0" w:color="auto"/>
            <w:left w:val="none" w:sz="0" w:space="0" w:color="auto"/>
            <w:bottom w:val="none" w:sz="0" w:space="0" w:color="auto"/>
            <w:right w:val="none" w:sz="0" w:space="0" w:color="auto"/>
          </w:divBdr>
        </w:div>
        <w:div w:id="1710179481">
          <w:marLeft w:val="0"/>
          <w:marRight w:val="0"/>
          <w:marTop w:val="0"/>
          <w:marBottom w:val="0"/>
          <w:divBdr>
            <w:top w:val="none" w:sz="0" w:space="0" w:color="auto"/>
            <w:left w:val="none" w:sz="0" w:space="0" w:color="auto"/>
            <w:bottom w:val="none" w:sz="0" w:space="0" w:color="auto"/>
            <w:right w:val="none" w:sz="0" w:space="0" w:color="auto"/>
          </w:divBdr>
        </w:div>
        <w:div w:id="1360549702">
          <w:marLeft w:val="0"/>
          <w:marRight w:val="0"/>
          <w:marTop w:val="0"/>
          <w:marBottom w:val="0"/>
          <w:divBdr>
            <w:top w:val="none" w:sz="0" w:space="0" w:color="auto"/>
            <w:left w:val="none" w:sz="0" w:space="0" w:color="auto"/>
            <w:bottom w:val="none" w:sz="0" w:space="0" w:color="auto"/>
            <w:right w:val="none" w:sz="0" w:space="0" w:color="auto"/>
          </w:divBdr>
        </w:div>
        <w:div w:id="797532190">
          <w:marLeft w:val="0"/>
          <w:marRight w:val="0"/>
          <w:marTop w:val="0"/>
          <w:marBottom w:val="0"/>
          <w:divBdr>
            <w:top w:val="none" w:sz="0" w:space="0" w:color="auto"/>
            <w:left w:val="none" w:sz="0" w:space="0" w:color="auto"/>
            <w:bottom w:val="none" w:sz="0" w:space="0" w:color="auto"/>
            <w:right w:val="none" w:sz="0" w:space="0" w:color="auto"/>
          </w:divBdr>
        </w:div>
        <w:div w:id="36970867">
          <w:marLeft w:val="0"/>
          <w:marRight w:val="0"/>
          <w:marTop w:val="0"/>
          <w:marBottom w:val="0"/>
          <w:divBdr>
            <w:top w:val="none" w:sz="0" w:space="0" w:color="auto"/>
            <w:left w:val="none" w:sz="0" w:space="0" w:color="auto"/>
            <w:bottom w:val="none" w:sz="0" w:space="0" w:color="auto"/>
            <w:right w:val="none" w:sz="0" w:space="0" w:color="auto"/>
          </w:divBdr>
        </w:div>
        <w:div w:id="1095515080">
          <w:marLeft w:val="0"/>
          <w:marRight w:val="0"/>
          <w:marTop w:val="0"/>
          <w:marBottom w:val="0"/>
          <w:divBdr>
            <w:top w:val="none" w:sz="0" w:space="0" w:color="auto"/>
            <w:left w:val="none" w:sz="0" w:space="0" w:color="auto"/>
            <w:bottom w:val="none" w:sz="0" w:space="0" w:color="auto"/>
            <w:right w:val="none" w:sz="0" w:space="0" w:color="auto"/>
          </w:divBdr>
        </w:div>
      </w:divsChild>
    </w:div>
    <w:div w:id="765855714">
      <w:bodyDiv w:val="1"/>
      <w:marLeft w:val="0"/>
      <w:marRight w:val="0"/>
      <w:marTop w:val="0"/>
      <w:marBottom w:val="0"/>
      <w:divBdr>
        <w:top w:val="none" w:sz="0" w:space="0" w:color="auto"/>
        <w:left w:val="none" w:sz="0" w:space="0" w:color="auto"/>
        <w:bottom w:val="none" w:sz="0" w:space="0" w:color="auto"/>
        <w:right w:val="none" w:sz="0" w:space="0" w:color="auto"/>
      </w:divBdr>
      <w:divsChild>
        <w:div w:id="2098014924">
          <w:marLeft w:val="0"/>
          <w:marRight w:val="0"/>
          <w:marTop w:val="0"/>
          <w:marBottom w:val="0"/>
          <w:divBdr>
            <w:top w:val="none" w:sz="0" w:space="0" w:color="auto"/>
            <w:left w:val="none" w:sz="0" w:space="0" w:color="auto"/>
            <w:bottom w:val="none" w:sz="0" w:space="0" w:color="auto"/>
            <w:right w:val="none" w:sz="0" w:space="0" w:color="auto"/>
          </w:divBdr>
        </w:div>
        <w:div w:id="1666937355">
          <w:marLeft w:val="0"/>
          <w:marRight w:val="0"/>
          <w:marTop w:val="0"/>
          <w:marBottom w:val="0"/>
          <w:divBdr>
            <w:top w:val="none" w:sz="0" w:space="0" w:color="auto"/>
            <w:left w:val="none" w:sz="0" w:space="0" w:color="auto"/>
            <w:bottom w:val="none" w:sz="0" w:space="0" w:color="auto"/>
            <w:right w:val="none" w:sz="0" w:space="0" w:color="auto"/>
          </w:divBdr>
        </w:div>
        <w:div w:id="1094938608">
          <w:marLeft w:val="0"/>
          <w:marRight w:val="0"/>
          <w:marTop w:val="0"/>
          <w:marBottom w:val="0"/>
          <w:divBdr>
            <w:top w:val="none" w:sz="0" w:space="0" w:color="auto"/>
            <w:left w:val="none" w:sz="0" w:space="0" w:color="auto"/>
            <w:bottom w:val="none" w:sz="0" w:space="0" w:color="auto"/>
            <w:right w:val="none" w:sz="0" w:space="0" w:color="auto"/>
          </w:divBdr>
        </w:div>
        <w:div w:id="1909916732">
          <w:marLeft w:val="0"/>
          <w:marRight w:val="0"/>
          <w:marTop w:val="0"/>
          <w:marBottom w:val="0"/>
          <w:divBdr>
            <w:top w:val="none" w:sz="0" w:space="0" w:color="auto"/>
            <w:left w:val="none" w:sz="0" w:space="0" w:color="auto"/>
            <w:bottom w:val="none" w:sz="0" w:space="0" w:color="auto"/>
            <w:right w:val="none" w:sz="0" w:space="0" w:color="auto"/>
          </w:divBdr>
        </w:div>
        <w:div w:id="2076200134">
          <w:marLeft w:val="0"/>
          <w:marRight w:val="0"/>
          <w:marTop w:val="0"/>
          <w:marBottom w:val="0"/>
          <w:divBdr>
            <w:top w:val="none" w:sz="0" w:space="0" w:color="auto"/>
            <w:left w:val="none" w:sz="0" w:space="0" w:color="auto"/>
            <w:bottom w:val="none" w:sz="0" w:space="0" w:color="auto"/>
            <w:right w:val="none" w:sz="0" w:space="0" w:color="auto"/>
          </w:divBdr>
        </w:div>
        <w:div w:id="2015256831">
          <w:marLeft w:val="0"/>
          <w:marRight w:val="0"/>
          <w:marTop w:val="0"/>
          <w:marBottom w:val="0"/>
          <w:divBdr>
            <w:top w:val="none" w:sz="0" w:space="0" w:color="auto"/>
            <w:left w:val="none" w:sz="0" w:space="0" w:color="auto"/>
            <w:bottom w:val="none" w:sz="0" w:space="0" w:color="auto"/>
            <w:right w:val="none" w:sz="0" w:space="0" w:color="auto"/>
          </w:divBdr>
        </w:div>
        <w:div w:id="1242595275">
          <w:marLeft w:val="0"/>
          <w:marRight w:val="0"/>
          <w:marTop w:val="0"/>
          <w:marBottom w:val="0"/>
          <w:divBdr>
            <w:top w:val="none" w:sz="0" w:space="0" w:color="auto"/>
            <w:left w:val="none" w:sz="0" w:space="0" w:color="auto"/>
            <w:bottom w:val="none" w:sz="0" w:space="0" w:color="auto"/>
            <w:right w:val="none" w:sz="0" w:space="0" w:color="auto"/>
          </w:divBdr>
        </w:div>
      </w:divsChild>
    </w:div>
    <w:div w:id="1267998995">
      <w:bodyDiv w:val="1"/>
      <w:marLeft w:val="0"/>
      <w:marRight w:val="0"/>
      <w:marTop w:val="0"/>
      <w:marBottom w:val="0"/>
      <w:divBdr>
        <w:top w:val="none" w:sz="0" w:space="0" w:color="auto"/>
        <w:left w:val="none" w:sz="0" w:space="0" w:color="auto"/>
        <w:bottom w:val="none" w:sz="0" w:space="0" w:color="auto"/>
        <w:right w:val="none" w:sz="0" w:space="0" w:color="auto"/>
      </w:divBdr>
      <w:divsChild>
        <w:div w:id="1423574812">
          <w:marLeft w:val="0"/>
          <w:marRight w:val="0"/>
          <w:marTop w:val="0"/>
          <w:marBottom w:val="0"/>
          <w:divBdr>
            <w:top w:val="none" w:sz="0" w:space="0" w:color="auto"/>
            <w:left w:val="none" w:sz="0" w:space="0" w:color="auto"/>
            <w:bottom w:val="none" w:sz="0" w:space="0" w:color="auto"/>
            <w:right w:val="none" w:sz="0" w:space="0" w:color="auto"/>
          </w:divBdr>
        </w:div>
        <w:div w:id="1489980458">
          <w:marLeft w:val="0"/>
          <w:marRight w:val="0"/>
          <w:marTop w:val="0"/>
          <w:marBottom w:val="0"/>
          <w:divBdr>
            <w:top w:val="none" w:sz="0" w:space="0" w:color="auto"/>
            <w:left w:val="none" w:sz="0" w:space="0" w:color="auto"/>
            <w:bottom w:val="none" w:sz="0" w:space="0" w:color="auto"/>
            <w:right w:val="none" w:sz="0" w:space="0" w:color="auto"/>
          </w:divBdr>
        </w:div>
        <w:div w:id="362364282">
          <w:marLeft w:val="0"/>
          <w:marRight w:val="0"/>
          <w:marTop w:val="0"/>
          <w:marBottom w:val="0"/>
          <w:divBdr>
            <w:top w:val="none" w:sz="0" w:space="0" w:color="auto"/>
            <w:left w:val="none" w:sz="0" w:space="0" w:color="auto"/>
            <w:bottom w:val="none" w:sz="0" w:space="0" w:color="auto"/>
            <w:right w:val="none" w:sz="0" w:space="0" w:color="auto"/>
          </w:divBdr>
        </w:div>
        <w:div w:id="2117016054">
          <w:marLeft w:val="0"/>
          <w:marRight w:val="0"/>
          <w:marTop w:val="0"/>
          <w:marBottom w:val="0"/>
          <w:divBdr>
            <w:top w:val="none" w:sz="0" w:space="0" w:color="auto"/>
            <w:left w:val="none" w:sz="0" w:space="0" w:color="auto"/>
            <w:bottom w:val="none" w:sz="0" w:space="0" w:color="auto"/>
            <w:right w:val="none" w:sz="0" w:space="0" w:color="auto"/>
          </w:divBdr>
        </w:div>
        <w:div w:id="219097244">
          <w:marLeft w:val="0"/>
          <w:marRight w:val="0"/>
          <w:marTop w:val="0"/>
          <w:marBottom w:val="0"/>
          <w:divBdr>
            <w:top w:val="none" w:sz="0" w:space="0" w:color="auto"/>
            <w:left w:val="none" w:sz="0" w:space="0" w:color="auto"/>
            <w:bottom w:val="none" w:sz="0" w:space="0" w:color="auto"/>
            <w:right w:val="none" w:sz="0" w:space="0" w:color="auto"/>
          </w:divBdr>
        </w:div>
        <w:div w:id="2019848528">
          <w:marLeft w:val="0"/>
          <w:marRight w:val="0"/>
          <w:marTop w:val="0"/>
          <w:marBottom w:val="0"/>
          <w:divBdr>
            <w:top w:val="none" w:sz="0" w:space="0" w:color="auto"/>
            <w:left w:val="none" w:sz="0" w:space="0" w:color="auto"/>
            <w:bottom w:val="none" w:sz="0" w:space="0" w:color="auto"/>
            <w:right w:val="none" w:sz="0" w:space="0" w:color="auto"/>
          </w:divBdr>
        </w:div>
        <w:div w:id="1110972968">
          <w:marLeft w:val="0"/>
          <w:marRight w:val="0"/>
          <w:marTop w:val="0"/>
          <w:marBottom w:val="0"/>
          <w:divBdr>
            <w:top w:val="none" w:sz="0" w:space="0" w:color="auto"/>
            <w:left w:val="none" w:sz="0" w:space="0" w:color="auto"/>
            <w:bottom w:val="none" w:sz="0" w:space="0" w:color="auto"/>
            <w:right w:val="none" w:sz="0" w:space="0" w:color="auto"/>
          </w:divBdr>
        </w:div>
        <w:div w:id="1857882523">
          <w:marLeft w:val="0"/>
          <w:marRight w:val="0"/>
          <w:marTop w:val="0"/>
          <w:marBottom w:val="0"/>
          <w:divBdr>
            <w:top w:val="none" w:sz="0" w:space="0" w:color="auto"/>
            <w:left w:val="none" w:sz="0" w:space="0" w:color="auto"/>
            <w:bottom w:val="none" w:sz="0" w:space="0" w:color="auto"/>
            <w:right w:val="none" w:sz="0" w:space="0" w:color="auto"/>
          </w:divBdr>
        </w:div>
        <w:div w:id="2127849494">
          <w:marLeft w:val="0"/>
          <w:marRight w:val="0"/>
          <w:marTop w:val="0"/>
          <w:marBottom w:val="0"/>
          <w:divBdr>
            <w:top w:val="none" w:sz="0" w:space="0" w:color="auto"/>
            <w:left w:val="none" w:sz="0" w:space="0" w:color="auto"/>
            <w:bottom w:val="none" w:sz="0" w:space="0" w:color="auto"/>
            <w:right w:val="none" w:sz="0" w:space="0" w:color="auto"/>
          </w:divBdr>
        </w:div>
        <w:div w:id="1244532880">
          <w:marLeft w:val="0"/>
          <w:marRight w:val="0"/>
          <w:marTop w:val="0"/>
          <w:marBottom w:val="0"/>
          <w:divBdr>
            <w:top w:val="none" w:sz="0" w:space="0" w:color="auto"/>
            <w:left w:val="none" w:sz="0" w:space="0" w:color="auto"/>
            <w:bottom w:val="none" w:sz="0" w:space="0" w:color="auto"/>
            <w:right w:val="none" w:sz="0" w:space="0" w:color="auto"/>
          </w:divBdr>
        </w:div>
        <w:div w:id="813467">
          <w:marLeft w:val="0"/>
          <w:marRight w:val="0"/>
          <w:marTop w:val="0"/>
          <w:marBottom w:val="0"/>
          <w:divBdr>
            <w:top w:val="none" w:sz="0" w:space="0" w:color="auto"/>
            <w:left w:val="none" w:sz="0" w:space="0" w:color="auto"/>
            <w:bottom w:val="none" w:sz="0" w:space="0" w:color="auto"/>
            <w:right w:val="none" w:sz="0" w:space="0" w:color="auto"/>
          </w:divBdr>
        </w:div>
        <w:div w:id="43647055">
          <w:marLeft w:val="0"/>
          <w:marRight w:val="0"/>
          <w:marTop w:val="0"/>
          <w:marBottom w:val="0"/>
          <w:divBdr>
            <w:top w:val="none" w:sz="0" w:space="0" w:color="auto"/>
            <w:left w:val="none" w:sz="0" w:space="0" w:color="auto"/>
            <w:bottom w:val="none" w:sz="0" w:space="0" w:color="auto"/>
            <w:right w:val="none" w:sz="0" w:space="0" w:color="auto"/>
          </w:divBdr>
        </w:div>
        <w:div w:id="1436754762">
          <w:marLeft w:val="0"/>
          <w:marRight w:val="0"/>
          <w:marTop w:val="0"/>
          <w:marBottom w:val="0"/>
          <w:divBdr>
            <w:top w:val="none" w:sz="0" w:space="0" w:color="auto"/>
            <w:left w:val="none" w:sz="0" w:space="0" w:color="auto"/>
            <w:bottom w:val="none" w:sz="0" w:space="0" w:color="auto"/>
            <w:right w:val="none" w:sz="0" w:space="0" w:color="auto"/>
          </w:divBdr>
        </w:div>
        <w:div w:id="1490513709">
          <w:marLeft w:val="0"/>
          <w:marRight w:val="0"/>
          <w:marTop w:val="0"/>
          <w:marBottom w:val="0"/>
          <w:divBdr>
            <w:top w:val="none" w:sz="0" w:space="0" w:color="auto"/>
            <w:left w:val="none" w:sz="0" w:space="0" w:color="auto"/>
            <w:bottom w:val="none" w:sz="0" w:space="0" w:color="auto"/>
            <w:right w:val="none" w:sz="0" w:space="0" w:color="auto"/>
          </w:divBdr>
        </w:div>
        <w:div w:id="1126435187">
          <w:marLeft w:val="0"/>
          <w:marRight w:val="0"/>
          <w:marTop w:val="0"/>
          <w:marBottom w:val="0"/>
          <w:divBdr>
            <w:top w:val="none" w:sz="0" w:space="0" w:color="auto"/>
            <w:left w:val="none" w:sz="0" w:space="0" w:color="auto"/>
            <w:bottom w:val="none" w:sz="0" w:space="0" w:color="auto"/>
            <w:right w:val="none" w:sz="0" w:space="0" w:color="auto"/>
          </w:divBdr>
        </w:div>
        <w:div w:id="373233426">
          <w:marLeft w:val="0"/>
          <w:marRight w:val="0"/>
          <w:marTop w:val="0"/>
          <w:marBottom w:val="0"/>
          <w:divBdr>
            <w:top w:val="none" w:sz="0" w:space="0" w:color="auto"/>
            <w:left w:val="none" w:sz="0" w:space="0" w:color="auto"/>
            <w:bottom w:val="none" w:sz="0" w:space="0" w:color="auto"/>
            <w:right w:val="none" w:sz="0" w:space="0" w:color="auto"/>
          </w:divBdr>
        </w:div>
        <w:div w:id="580794599">
          <w:marLeft w:val="0"/>
          <w:marRight w:val="0"/>
          <w:marTop w:val="0"/>
          <w:marBottom w:val="0"/>
          <w:divBdr>
            <w:top w:val="none" w:sz="0" w:space="0" w:color="auto"/>
            <w:left w:val="none" w:sz="0" w:space="0" w:color="auto"/>
            <w:bottom w:val="none" w:sz="0" w:space="0" w:color="auto"/>
            <w:right w:val="none" w:sz="0" w:space="0" w:color="auto"/>
          </w:divBdr>
        </w:div>
        <w:div w:id="139613618">
          <w:marLeft w:val="0"/>
          <w:marRight w:val="0"/>
          <w:marTop w:val="0"/>
          <w:marBottom w:val="0"/>
          <w:divBdr>
            <w:top w:val="none" w:sz="0" w:space="0" w:color="auto"/>
            <w:left w:val="none" w:sz="0" w:space="0" w:color="auto"/>
            <w:bottom w:val="none" w:sz="0" w:space="0" w:color="auto"/>
            <w:right w:val="none" w:sz="0" w:space="0" w:color="auto"/>
          </w:divBdr>
        </w:div>
        <w:div w:id="968169169">
          <w:marLeft w:val="0"/>
          <w:marRight w:val="0"/>
          <w:marTop w:val="0"/>
          <w:marBottom w:val="0"/>
          <w:divBdr>
            <w:top w:val="none" w:sz="0" w:space="0" w:color="auto"/>
            <w:left w:val="none" w:sz="0" w:space="0" w:color="auto"/>
            <w:bottom w:val="none" w:sz="0" w:space="0" w:color="auto"/>
            <w:right w:val="none" w:sz="0" w:space="0" w:color="auto"/>
          </w:divBdr>
        </w:div>
        <w:div w:id="1410613245">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781685679">
          <w:marLeft w:val="0"/>
          <w:marRight w:val="0"/>
          <w:marTop w:val="0"/>
          <w:marBottom w:val="0"/>
          <w:divBdr>
            <w:top w:val="none" w:sz="0" w:space="0" w:color="auto"/>
            <w:left w:val="none" w:sz="0" w:space="0" w:color="auto"/>
            <w:bottom w:val="none" w:sz="0" w:space="0" w:color="auto"/>
            <w:right w:val="none" w:sz="0" w:space="0" w:color="auto"/>
          </w:divBdr>
        </w:div>
        <w:div w:id="906888708">
          <w:marLeft w:val="0"/>
          <w:marRight w:val="0"/>
          <w:marTop w:val="0"/>
          <w:marBottom w:val="0"/>
          <w:divBdr>
            <w:top w:val="none" w:sz="0" w:space="0" w:color="auto"/>
            <w:left w:val="none" w:sz="0" w:space="0" w:color="auto"/>
            <w:bottom w:val="none" w:sz="0" w:space="0" w:color="auto"/>
            <w:right w:val="none" w:sz="0" w:space="0" w:color="auto"/>
          </w:divBdr>
        </w:div>
        <w:div w:id="1269117835">
          <w:marLeft w:val="0"/>
          <w:marRight w:val="0"/>
          <w:marTop w:val="0"/>
          <w:marBottom w:val="0"/>
          <w:divBdr>
            <w:top w:val="none" w:sz="0" w:space="0" w:color="auto"/>
            <w:left w:val="none" w:sz="0" w:space="0" w:color="auto"/>
            <w:bottom w:val="none" w:sz="0" w:space="0" w:color="auto"/>
            <w:right w:val="none" w:sz="0" w:space="0" w:color="auto"/>
          </w:divBdr>
        </w:div>
        <w:div w:id="1968200070">
          <w:marLeft w:val="0"/>
          <w:marRight w:val="0"/>
          <w:marTop w:val="0"/>
          <w:marBottom w:val="0"/>
          <w:divBdr>
            <w:top w:val="none" w:sz="0" w:space="0" w:color="auto"/>
            <w:left w:val="none" w:sz="0" w:space="0" w:color="auto"/>
            <w:bottom w:val="none" w:sz="0" w:space="0" w:color="auto"/>
            <w:right w:val="none" w:sz="0" w:space="0" w:color="auto"/>
          </w:divBdr>
        </w:div>
        <w:div w:id="162739732">
          <w:marLeft w:val="0"/>
          <w:marRight w:val="0"/>
          <w:marTop w:val="0"/>
          <w:marBottom w:val="0"/>
          <w:divBdr>
            <w:top w:val="none" w:sz="0" w:space="0" w:color="auto"/>
            <w:left w:val="none" w:sz="0" w:space="0" w:color="auto"/>
            <w:bottom w:val="none" w:sz="0" w:space="0" w:color="auto"/>
            <w:right w:val="none" w:sz="0" w:space="0" w:color="auto"/>
          </w:divBdr>
        </w:div>
        <w:div w:id="630674400">
          <w:marLeft w:val="0"/>
          <w:marRight w:val="0"/>
          <w:marTop w:val="0"/>
          <w:marBottom w:val="0"/>
          <w:divBdr>
            <w:top w:val="none" w:sz="0" w:space="0" w:color="auto"/>
            <w:left w:val="none" w:sz="0" w:space="0" w:color="auto"/>
            <w:bottom w:val="none" w:sz="0" w:space="0" w:color="auto"/>
            <w:right w:val="none" w:sz="0" w:space="0" w:color="auto"/>
          </w:divBdr>
        </w:div>
        <w:div w:id="1741439010">
          <w:marLeft w:val="0"/>
          <w:marRight w:val="0"/>
          <w:marTop w:val="0"/>
          <w:marBottom w:val="0"/>
          <w:divBdr>
            <w:top w:val="none" w:sz="0" w:space="0" w:color="auto"/>
            <w:left w:val="none" w:sz="0" w:space="0" w:color="auto"/>
            <w:bottom w:val="none" w:sz="0" w:space="0" w:color="auto"/>
            <w:right w:val="none" w:sz="0" w:space="0" w:color="auto"/>
          </w:divBdr>
        </w:div>
        <w:div w:id="1774476068">
          <w:marLeft w:val="0"/>
          <w:marRight w:val="0"/>
          <w:marTop w:val="0"/>
          <w:marBottom w:val="0"/>
          <w:divBdr>
            <w:top w:val="none" w:sz="0" w:space="0" w:color="auto"/>
            <w:left w:val="none" w:sz="0" w:space="0" w:color="auto"/>
            <w:bottom w:val="none" w:sz="0" w:space="0" w:color="auto"/>
            <w:right w:val="none" w:sz="0" w:space="0" w:color="auto"/>
          </w:divBdr>
        </w:div>
        <w:div w:id="703597630">
          <w:marLeft w:val="0"/>
          <w:marRight w:val="0"/>
          <w:marTop w:val="0"/>
          <w:marBottom w:val="0"/>
          <w:divBdr>
            <w:top w:val="none" w:sz="0" w:space="0" w:color="auto"/>
            <w:left w:val="none" w:sz="0" w:space="0" w:color="auto"/>
            <w:bottom w:val="none" w:sz="0" w:space="0" w:color="auto"/>
            <w:right w:val="none" w:sz="0" w:space="0" w:color="auto"/>
          </w:divBdr>
        </w:div>
        <w:div w:id="882669680">
          <w:marLeft w:val="0"/>
          <w:marRight w:val="0"/>
          <w:marTop w:val="0"/>
          <w:marBottom w:val="0"/>
          <w:divBdr>
            <w:top w:val="none" w:sz="0" w:space="0" w:color="auto"/>
            <w:left w:val="none" w:sz="0" w:space="0" w:color="auto"/>
            <w:bottom w:val="none" w:sz="0" w:space="0" w:color="auto"/>
            <w:right w:val="none" w:sz="0" w:space="0" w:color="auto"/>
          </w:divBdr>
        </w:div>
        <w:div w:id="140465293">
          <w:marLeft w:val="0"/>
          <w:marRight w:val="0"/>
          <w:marTop w:val="0"/>
          <w:marBottom w:val="0"/>
          <w:divBdr>
            <w:top w:val="none" w:sz="0" w:space="0" w:color="auto"/>
            <w:left w:val="none" w:sz="0" w:space="0" w:color="auto"/>
            <w:bottom w:val="none" w:sz="0" w:space="0" w:color="auto"/>
            <w:right w:val="none" w:sz="0" w:space="0" w:color="auto"/>
          </w:divBdr>
        </w:div>
        <w:div w:id="94962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Windows User</cp:lastModifiedBy>
  <cp:revision>19</cp:revision>
  <cp:lastPrinted>2017-01-12T20:47:00Z</cp:lastPrinted>
  <dcterms:created xsi:type="dcterms:W3CDTF">2016-12-21T20:19:00Z</dcterms:created>
  <dcterms:modified xsi:type="dcterms:W3CDTF">2019-06-04T17:29:00Z</dcterms:modified>
</cp:coreProperties>
</file>